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C16AD" w14:textId="77777777" w:rsidR="00884E6F" w:rsidRDefault="00884E6F">
      <w:pPr>
        <w:rPr>
          <w:rFonts w:ascii="Century Gothic" w:hAnsi="Century Gothic" w:cstheme="minorHAnsi"/>
          <w:b/>
          <w:bCs/>
          <w:sz w:val="24"/>
          <w:szCs w:val="24"/>
        </w:rPr>
      </w:pPr>
    </w:p>
    <w:p w14:paraId="288D6653" w14:textId="5AFECE47" w:rsidR="003B03DA" w:rsidRPr="007A4AC8" w:rsidRDefault="00641093">
      <w:pPr>
        <w:rPr>
          <w:rFonts w:ascii="Century Gothic" w:hAnsi="Century Gothic" w:cstheme="minorHAnsi"/>
          <w:b/>
          <w:bCs/>
          <w:sz w:val="24"/>
          <w:szCs w:val="24"/>
        </w:rPr>
      </w:pPr>
      <w:r w:rsidRPr="007A4AC8">
        <w:rPr>
          <w:rFonts w:ascii="Century Gothic" w:hAnsi="Century Gothic" w:cstheme="minorHAnsi"/>
          <w:b/>
          <w:bCs/>
          <w:sz w:val="24"/>
          <w:szCs w:val="24"/>
        </w:rPr>
        <w:t>MEMORANDUM</w:t>
      </w:r>
    </w:p>
    <w:p w14:paraId="7E3AE8EC" w14:textId="3506AB7B" w:rsidR="00641093" w:rsidRPr="007A4AC8" w:rsidRDefault="00641093">
      <w:pPr>
        <w:rPr>
          <w:rFonts w:ascii="Century Gothic" w:hAnsi="Century Gothic" w:cstheme="minorHAnsi"/>
          <w:sz w:val="24"/>
          <w:szCs w:val="24"/>
        </w:rPr>
      </w:pPr>
    </w:p>
    <w:p w14:paraId="002E5ABC" w14:textId="6FC8443D" w:rsidR="00641093" w:rsidRPr="007A4AC8" w:rsidRDefault="00641093">
      <w:pPr>
        <w:rPr>
          <w:rFonts w:ascii="Century Gothic" w:hAnsi="Century Gothic" w:cstheme="minorHAnsi"/>
          <w:sz w:val="24"/>
          <w:szCs w:val="24"/>
        </w:rPr>
      </w:pPr>
      <w:r w:rsidRPr="007A4AC8">
        <w:rPr>
          <w:rFonts w:ascii="Century Gothic" w:hAnsi="Century Gothic" w:cstheme="minorHAnsi"/>
          <w:sz w:val="24"/>
          <w:szCs w:val="24"/>
        </w:rPr>
        <w:t>TO:</w:t>
      </w:r>
      <w:r w:rsidR="007A4AC8">
        <w:rPr>
          <w:rFonts w:ascii="Century Gothic" w:hAnsi="Century Gothic" w:cstheme="minorHAnsi"/>
          <w:sz w:val="24"/>
          <w:szCs w:val="24"/>
        </w:rPr>
        <w:t xml:space="preserve"> </w:t>
      </w:r>
      <w:r w:rsidR="007A4AC8">
        <w:rPr>
          <w:rFonts w:ascii="Century Gothic" w:hAnsi="Century Gothic" w:cstheme="minorHAnsi"/>
          <w:sz w:val="24"/>
          <w:szCs w:val="24"/>
        </w:rPr>
        <w:tab/>
      </w:r>
      <w:r w:rsidR="007A4AC8">
        <w:rPr>
          <w:rFonts w:ascii="Century Gothic" w:hAnsi="Century Gothic" w:cstheme="minorHAnsi"/>
          <w:sz w:val="24"/>
          <w:szCs w:val="24"/>
        </w:rPr>
        <w:tab/>
        <w:t xml:space="preserve">Office of </w:t>
      </w:r>
      <w:r w:rsidR="00110C20">
        <w:rPr>
          <w:rFonts w:ascii="Century Gothic" w:hAnsi="Century Gothic" w:cstheme="minorHAnsi"/>
          <w:sz w:val="24"/>
          <w:szCs w:val="24"/>
        </w:rPr>
        <w:t>Research Integrity and Compliance</w:t>
      </w:r>
    </w:p>
    <w:p w14:paraId="41D10FF8" w14:textId="0BA1F61F" w:rsidR="00A70B5B" w:rsidRPr="00A70B5B" w:rsidRDefault="00641093" w:rsidP="00743137">
      <w:pPr>
        <w:pStyle w:val="NoSpacing"/>
        <w:rPr>
          <w:rFonts w:ascii="Century Gothic" w:hAnsi="Century Gothic"/>
          <w:sz w:val="24"/>
          <w:szCs w:val="24"/>
        </w:rPr>
      </w:pPr>
      <w:r w:rsidRPr="00A70B5B">
        <w:rPr>
          <w:rFonts w:ascii="Century Gothic" w:hAnsi="Century Gothic"/>
          <w:sz w:val="24"/>
          <w:szCs w:val="24"/>
        </w:rPr>
        <w:t>FROM:</w:t>
      </w:r>
      <w:r w:rsidR="007A4AC8" w:rsidRPr="00A70B5B">
        <w:rPr>
          <w:rFonts w:ascii="Century Gothic" w:hAnsi="Century Gothic"/>
          <w:sz w:val="24"/>
          <w:szCs w:val="24"/>
        </w:rPr>
        <w:t xml:space="preserve"> </w:t>
      </w:r>
      <w:r w:rsidR="007A4AC8" w:rsidRPr="00A70B5B">
        <w:rPr>
          <w:rFonts w:ascii="Century Gothic" w:hAnsi="Century Gothic"/>
          <w:sz w:val="24"/>
          <w:szCs w:val="24"/>
        </w:rPr>
        <w:tab/>
        <w:t xml:space="preserve">Andrea Brown, Sr. HR Director </w:t>
      </w:r>
    </w:p>
    <w:p w14:paraId="1F76AC8A" w14:textId="6431E09C" w:rsidR="00743137" w:rsidRPr="00007056" w:rsidRDefault="007A4AC8" w:rsidP="00743137">
      <w:pPr>
        <w:pStyle w:val="NoSpacing"/>
        <w:ind w:left="720" w:firstLine="720"/>
        <w:rPr>
          <w:rFonts w:ascii="Century Gothic" w:hAnsi="Century Gothic"/>
          <w:i/>
          <w:iCs/>
          <w:sz w:val="24"/>
          <w:szCs w:val="24"/>
        </w:rPr>
      </w:pPr>
      <w:r w:rsidRPr="00007056">
        <w:rPr>
          <w:rFonts w:ascii="Century Gothic" w:hAnsi="Century Gothic"/>
          <w:i/>
          <w:iCs/>
          <w:sz w:val="24"/>
          <w:szCs w:val="24"/>
        </w:rPr>
        <w:t>University of Utah Division of Human Resources</w:t>
      </w:r>
      <w:r w:rsidR="00281AC7" w:rsidRPr="00007056">
        <w:rPr>
          <w:rFonts w:ascii="Century Gothic" w:hAnsi="Century Gothic"/>
          <w:i/>
          <w:iCs/>
          <w:sz w:val="24"/>
          <w:szCs w:val="24"/>
        </w:rPr>
        <w:t xml:space="preserve"> Management</w:t>
      </w:r>
    </w:p>
    <w:p w14:paraId="3B942324" w14:textId="5D0616F9" w:rsidR="00EC2810" w:rsidRPr="003A2396" w:rsidRDefault="007A4AC8" w:rsidP="003A2396">
      <w:pPr>
        <w:spacing w:line="240" w:lineRule="auto"/>
        <w:ind w:left="1440"/>
        <w:rPr>
          <w:rFonts w:ascii="Century Gothic" w:hAnsi="Century Gothic" w:cstheme="minorHAnsi"/>
          <w:i/>
          <w:iCs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Rosemary Norton, Sr. </w:t>
      </w:r>
      <w:r w:rsidR="00F837B9">
        <w:rPr>
          <w:rFonts w:ascii="Century Gothic" w:hAnsi="Century Gothic" w:cstheme="minorHAnsi"/>
          <w:sz w:val="24"/>
          <w:szCs w:val="24"/>
        </w:rPr>
        <w:t xml:space="preserve">HR </w:t>
      </w:r>
      <w:r>
        <w:rPr>
          <w:rFonts w:ascii="Century Gothic" w:hAnsi="Century Gothic" w:cstheme="minorHAnsi"/>
          <w:sz w:val="24"/>
          <w:szCs w:val="24"/>
        </w:rPr>
        <w:t xml:space="preserve">Director, Culture and </w:t>
      </w:r>
      <w:r w:rsidR="00464C09">
        <w:rPr>
          <w:rFonts w:ascii="Century Gothic" w:hAnsi="Century Gothic" w:cstheme="minorHAnsi"/>
          <w:sz w:val="24"/>
          <w:szCs w:val="24"/>
        </w:rPr>
        <w:t>Accountability</w:t>
      </w:r>
      <w:r>
        <w:rPr>
          <w:rFonts w:ascii="Century Gothic" w:hAnsi="Century Gothic" w:cstheme="minorHAnsi"/>
          <w:sz w:val="24"/>
          <w:szCs w:val="24"/>
        </w:rPr>
        <w:t xml:space="preserve"> </w:t>
      </w:r>
      <w:r w:rsidRPr="00007056">
        <w:rPr>
          <w:rFonts w:ascii="Century Gothic" w:hAnsi="Century Gothic" w:cstheme="minorHAnsi"/>
          <w:i/>
          <w:iCs/>
          <w:sz w:val="24"/>
          <w:szCs w:val="24"/>
        </w:rPr>
        <w:t>University of Utah Health Hospitals and Clinics Human Resources</w:t>
      </w:r>
    </w:p>
    <w:p w14:paraId="58E047CA" w14:textId="47568976" w:rsidR="00641093" w:rsidRPr="007A4AC8" w:rsidRDefault="00641093">
      <w:pPr>
        <w:pBdr>
          <w:bottom w:val="single" w:sz="12" w:space="1" w:color="auto"/>
        </w:pBdr>
        <w:rPr>
          <w:rFonts w:ascii="Century Gothic" w:hAnsi="Century Gothic" w:cstheme="minorHAnsi"/>
          <w:sz w:val="24"/>
          <w:szCs w:val="24"/>
        </w:rPr>
      </w:pPr>
      <w:r w:rsidRPr="007A4AC8">
        <w:rPr>
          <w:rFonts w:ascii="Century Gothic" w:hAnsi="Century Gothic" w:cstheme="minorHAnsi"/>
          <w:sz w:val="24"/>
          <w:szCs w:val="24"/>
        </w:rPr>
        <w:t>RE:</w:t>
      </w:r>
      <w:r w:rsidR="007A4AC8">
        <w:rPr>
          <w:rFonts w:ascii="Century Gothic" w:hAnsi="Century Gothic" w:cstheme="minorHAnsi"/>
          <w:sz w:val="24"/>
          <w:szCs w:val="24"/>
        </w:rPr>
        <w:t xml:space="preserve"> </w:t>
      </w:r>
      <w:r w:rsidR="007A4AC8">
        <w:rPr>
          <w:rFonts w:ascii="Century Gothic" w:hAnsi="Century Gothic" w:cstheme="minorHAnsi"/>
          <w:sz w:val="24"/>
          <w:szCs w:val="24"/>
        </w:rPr>
        <w:tab/>
      </w:r>
      <w:r w:rsidR="007A4AC8">
        <w:rPr>
          <w:rFonts w:ascii="Century Gothic" w:hAnsi="Century Gothic" w:cstheme="minorHAnsi"/>
          <w:sz w:val="24"/>
          <w:szCs w:val="24"/>
        </w:rPr>
        <w:tab/>
        <w:t>Reporting of Corrective Actions to Office of Sponsored Projects</w:t>
      </w:r>
    </w:p>
    <w:p w14:paraId="31D12267" w14:textId="5ED527C2" w:rsidR="00F315B3" w:rsidRDefault="00F315B3" w:rsidP="00F315B3">
      <w:pPr>
        <w:pStyle w:val="NormalWeb"/>
        <w:rPr>
          <w:rFonts w:ascii="Century Gothic" w:hAnsi="Century Gothic"/>
        </w:rPr>
      </w:pPr>
      <w:r w:rsidRPr="00F315B3">
        <w:rPr>
          <w:rFonts w:ascii="Century Gothic" w:hAnsi="Century Gothic"/>
        </w:rPr>
        <w:t>As part of our commitment to compliance with grant requirements, the University of Utah Division of Human Resources</w:t>
      </w:r>
      <w:r w:rsidR="00007056">
        <w:rPr>
          <w:rFonts w:ascii="Century Gothic" w:hAnsi="Century Gothic"/>
        </w:rPr>
        <w:t xml:space="preserve"> Management</w:t>
      </w:r>
      <w:r w:rsidRPr="00F315B3">
        <w:rPr>
          <w:rFonts w:ascii="Century Gothic" w:hAnsi="Century Gothic"/>
        </w:rPr>
        <w:t xml:space="preserve"> and University of Utah Health Hospitals and Clinics Human Resources will report </w:t>
      </w:r>
      <w:r w:rsidR="003D6D02">
        <w:rPr>
          <w:rFonts w:ascii="Century Gothic" w:hAnsi="Century Gothic"/>
        </w:rPr>
        <w:t>corrective actions</w:t>
      </w:r>
      <w:r w:rsidR="00772031">
        <w:rPr>
          <w:rFonts w:ascii="Century Gothic" w:hAnsi="Century Gothic"/>
        </w:rPr>
        <w:t xml:space="preserve"> for defined behaviors</w:t>
      </w:r>
      <w:r w:rsidRPr="00F315B3">
        <w:rPr>
          <w:rFonts w:ascii="Century Gothic" w:hAnsi="Century Gothic"/>
        </w:rPr>
        <w:t xml:space="preserve"> </w:t>
      </w:r>
      <w:r w:rsidR="0037743F">
        <w:rPr>
          <w:rFonts w:ascii="Century Gothic" w:hAnsi="Century Gothic"/>
        </w:rPr>
        <w:t xml:space="preserve">of employees </w:t>
      </w:r>
      <w:r w:rsidRPr="00F315B3">
        <w:rPr>
          <w:rFonts w:ascii="Century Gothic" w:hAnsi="Century Gothic"/>
        </w:rPr>
        <w:t xml:space="preserve">associated with grants paid from designated entities as defined by the Office of Sponsored Projects (OSP). </w:t>
      </w:r>
    </w:p>
    <w:p w14:paraId="417E4AFA" w14:textId="77777777" w:rsidR="00F315B3" w:rsidRPr="00F315B3" w:rsidRDefault="00F315B3" w:rsidP="00F315B3">
      <w:pPr>
        <w:pStyle w:val="NormalWeb"/>
        <w:rPr>
          <w:rFonts w:ascii="Century Gothic" w:hAnsi="Century Gothic"/>
        </w:rPr>
      </w:pPr>
      <w:r w:rsidRPr="00F315B3">
        <w:rPr>
          <w:rStyle w:val="Strong"/>
          <w:rFonts w:ascii="Century Gothic" w:hAnsi="Century Gothic"/>
        </w:rPr>
        <w:t>Designated Grant Recipients</w:t>
      </w:r>
      <w:r w:rsidRPr="00F315B3">
        <w:rPr>
          <w:rFonts w:ascii="Century Gothic" w:hAnsi="Century Gothic"/>
        </w:rPr>
        <w:br/>
        <w:t>Employees who are paid through chart fields 59xxxxxx or 585xxxxxx are identified as recipients of these grant monies and are subject to the reporting requirements outlined by OSP.</w:t>
      </w:r>
    </w:p>
    <w:p w14:paraId="250F29BF" w14:textId="77777777" w:rsidR="00F315B3" w:rsidRPr="00F315B3" w:rsidRDefault="00F315B3" w:rsidP="00F315B3">
      <w:pPr>
        <w:pStyle w:val="NormalWeb"/>
        <w:rPr>
          <w:rFonts w:ascii="Century Gothic" w:hAnsi="Century Gothic"/>
        </w:rPr>
      </w:pPr>
      <w:r w:rsidRPr="00F315B3">
        <w:rPr>
          <w:rStyle w:val="Strong"/>
          <w:rFonts w:ascii="Century Gothic" w:hAnsi="Century Gothic"/>
        </w:rPr>
        <w:t>Reporting Process</w:t>
      </w:r>
      <w:r w:rsidRPr="00F315B3">
        <w:rPr>
          <w:rFonts w:ascii="Century Gothic" w:hAnsi="Century Gothic"/>
        </w:rPr>
        <w:br/>
        <w:t>To ensure compliance, the following process will be followed:</w:t>
      </w:r>
    </w:p>
    <w:p w14:paraId="51C13E75" w14:textId="5A8FAFA7" w:rsidR="00F315B3" w:rsidRPr="00F315B3" w:rsidRDefault="00F315B3" w:rsidP="00F315B3">
      <w:pPr>
        <w:pStyle w:val="NormalWeb"/>
        <w:numPr>
          <w:ilvl w:val="0"/>
          <w:numId w:val="2"/>
        </w:numPr>
        <w:rPr>
          <w:rFonts w:ascii="Century Gothic" w:hAnsi="Century Gothic"/>
        </w:rPr>
      </w:pPr>
      <w:r w:rsidRPr="00F315B3">
        <w:rPr>
          <w:rStyle w:val="Strong"/>
          <w:rFonts w:ascii="Century Gothic" w:hAnsi="Century Gothic"/>
        </w:rPr>
        <w:t xml:space="preserve">Weekly Review of </w:t>
      </w:r>
      <w:r w:rsidR="001C0E73">
        <w:rPr>
          <w:rStyle w:val="Strong"/>
          <w:rFonts w:ascii="Century Gothic" w:hAnsi="Century Gothic"/>
        </w:rPr>
        <w:t>Employee Corrective</w:t>
      </w:r>
      <w:r w:rsidRPr="00F315B3">
        <w:rPr>
          <w:rStyle w:val="Strong"/>
          <w:rFonts w:ascii="Century Gothic" w:hAnsi="Century Gothic"/>
        </w:rPr>
        <w:t xml:space="preserve"> Actions</w:t>
      </w:r>
      <w:r w:rsidRPr="00F315B3">
        <w:rPr>
          <w:rFonts w:ascii="Century Gothic" w:hAnsi="Century Gothic"/>
        </w:rPr>
        <w:br/>
        <w:t xml:space="preserve">HRIS will generate a weekly report capturing all employees paid through chart fields 59xxxxxx or 585xxxxxx who have </w:t>
      </w:r>
      <w:r w:rsidR="00E10829">
        <w:rPr>
          <w:rFonts w:ascii="Century Gothic" w:hAnsi="Century Gothic"/>
        </w:rPr>
        <w:t>a disciplinary action or termination documented in PeopleSoft during the previous 2 weeks</w:t>
      </w:r>
      <w:r w:rsidR="00F114F2">
        <w:rPr>
          <w:rFonts w:ascii="Century Gothic" w:hAnsi="Century Gothic"/>
        </w:rPr>
        <w:t xml:space="preserve">, </w:t>
      </w:r>
      <w:r w:rsidRPr="00F315B3">
        <w:rPr>
          <w:rFonts w:ascii="Century Gothic" w:hAnsi="Century Gothic"/>
        </w:rPr>
        <w:t>due to behaviors listed in the matrix maintained by OSP.</w:t>
      </w:r>
    </w:p>
    <w:p w14:paraId="7D85DF93" w14:textId="019FCE68" w:rsidR="00F315B3" w:rsidRPr="000D0FB7" w:rsidRDefault="00F315B3" w:rsidP="000D0FB7">
      <w:pPr>
        <w:rPr>
          <w:rFonts w:ascii="Calibri" w:hAnsi="Calibri"/>
        </w:rPr>
      </w:pPr>
      <w:r w:rsidRPr="00F315B3">
        <w:rPr>
          <w:rStyle w:val="Strong"/>
          <w:rFonts w:ascii="Century Gothic" w:hAnsi="Century Gothic"/>
        </w:rPr>
        <w:t>Reporting to OSP</w:t>
      </w:r>
      <w:r w:rsidRPr="00F315B3">
        <w:rPr>
          <w:rFonts w:ascii="Century Gothic" w:hAnsi="Century Gothic"/>
        </w:rPr>
        <w:br/>
        <w:t xml:space="preserve">If an employee's termination or </w:t>
      </w:r>
      <w:r>
        <w:rPr>
          <w:rFonts w:ascii="Century Gothic" w:hAnsi="Century Gothic"/>
        </w:rPr>
        <w:t>corrective</w:t>
      </w:r>
      <w:r w:rsidRPr="00F315B3">
        <w:rPr>
          <w:rFonts w:ascii="Century Gothic" w:hAnsi="Century Gothic"/>
        </w:rPr>
        <w:t xml:space="preserve"> action is linked to behaviors such as harassment, discrimination, or misconduct (as specified by the sponsoring agency or entity), the Senior HR Director for the relevant business unit</w:t>
      </w:r>
      <w:r w:rsidR="004B2EB8">
        <w:rPr>
          <w:rFonts w:ascii="Century Gothic" w:hAnsi="Century Gothic"/>
        </w:rPr>
        <w:t>/department</w:t>
      </w:r>
      <w:r w:rsidRPr="00F315B3">
        <w:rPr>
          <w:rFonts w:ascii="Century Gothic" w:hAnsi="Century Gothic"/>
        </w:rPr>
        <w:t xml:space="preserve"> will compile the </w:t>
      </w:r>
      <w:r w:rsidRPr="000D0FB7">
        <w:rPr>
          <w:rFonts w:ascii="Century Gothic" w:hAnsi="Century Gothic"/>
        </w:rPr>
        <w:t>necessary information. This information will be</w:t>
      </w:r>
      <w:r w:rsidR="00A2661D" w:rsidRPr="000D0FB7">
        <w:rPr>
          <w:rFonts w:ascii="Century Gothic" w:hAnsi="Century Gothic"/>
        </w:rPr>
        <w:t xml:space="preserve"> summarized and</w:t>
      </w:r>
      <w:r w:rsidRPr="000D0FB7">
        <w:rPr>
          <w:rFonts w:ascii="Century Gothic" w:hAnsi="Century Gothic"/>
        </w:rPr>
        <w:t xml:space="preserve"> sent directly to </w:t>
      </w:r>
      <w:hyperlink r:id="rId5" w:history="1">
        <w:r w:rsidR="00E557A7" w:rsidRPr="007C0FA6">
          <w:rPr>
            <w:rStyle w:val="Hyperlink"/>
            <w:rFonts w:ascii="Century Gothic" w:hAnsi="Century Gothic"/>
          </w:rPr>
          <w:t>research-conduct@osp.utah.edu</w:t>
        </w:r>
      </w:hyperlink>
      <w:r w:rsidR="000D0FB7" w:rsidRPr="000D0FB7">
        <w:rPr>
          <w:rFonts w:ascii="Century Gothic" w:hAnsi="Century Gothic"/>
        </w:rPr>
        <w:t xml:space="preserve"> and </w:t>
      </w:r>
      <w:hyperlink r:id="rId6" w:history="1">
        <w:r w:rsidR="000D0FB7" w:rsidRPr="000D0FB7">
          <w:rPr>
            <w:rStyle w:val="Hyperlink"/>
            <w:rFonts w:ascii="Century Gothic" w:hAnsi="Century Gothic"/>
          </w:rPr>
          <w:t>researchintegrity@utah.edu</w:t>
        </w:r>
      </w:hyperlink>
      <w:r w:rsidR="001F07C0">
        <w:rPr>
          <w:rFonts w:ascii="Century Gothic" w:hAnsi="Century Gothic"/>
        </w:rPr>
        <w:t>,</w:t>
      </w:r>
      <w:r w:rsidR="000D0FB7" w:rsidRPr="000D0FB7">
        <w:rPr>
          <w:rFonts w:ascii="Century Gothic" w:hAnsi="Century Gothic"/>
        </w:rPr>
        <w:t xml:space="preserve"> </w:t>
      </w:r>
      <w:r w:rsidR="00A2661D" w:rsidRPr="000D0FB7">
        <w:rPr>
          <w:rFonts w:ascii="Century Gothic" w:hAnsi="Century Gothic"/>
        </w:rPr>
        <w:t xml:space="preserve">providing a </w:t>
      </w:r>
      <w:r w:rsidR="00403F06" w:rsidRPr="000D0FB7">
        <w:rPr>
          <w:rFonts w:ascii="Century Gothic" w:hAnsi="Century Gothic"/>
        </w:rPr>
        <w:t>high-level</w:t>
      </w:r>
      <w:r w:rsidR="00A2661D" w:rsidRPr="000D0FB7">
        <w:rPr>
          <w:rFonts w:ascii="Century Gothic" w:hAnsi="Century Gothic"/>
        </w:rPr>
        <w:t xml:space="preserve"> </w:t>
      </w:r>
      <w:r w:rsidR="00885157" w:rsidRPr="000D0FB7">
        <w:rPr>
          <w:rFonts w:ascii="Century Gothic" w:hAnsi="Century Gothic"/>
        </w:rPr>
        <w:t>overview of</w:t>
      </w:r>
      <w:r w:rsidRPr="000D0FB7">
        <w:rPr>
          <w:rFonts w:ascii="Century Gothic" w:hAnsi="Century Gothic"/>
        </w:rPr>
        <w:t xml:space="preserve"> the employee's actions to allow OSP to </w:t>
      </w:r>
      <w:r w:rsidR="00254EA9" w:rsidRPr="000D0FB7">
        <w:rPr>
          <w:rFonts w:ascii="Century Gothic" w:hAnsi="Century Gothic"/>
        </w:rPr>
        <w:t>determine whether</w:t>
      </w:r>
      <w:r w:rsidR="00254EA9">
        <w:rPr>
          <w:rFonts w:ascii="Century Gothic" w:hAnsi="Century Gothic"/>
        </w:rPr>
        <w:t xml:space="preserve"> it meets the threshold </w:t>
      </w:r>
      <w:r w:rsidR="00CB7CE2">
        <w:rPr>
          <w:rFonts w:ascii="Century Gothic" w:hAnsi="Century Gothic"/>
        </w:rPr>
        <w:t xml:space="preserve">requiring a </w:t>
      </w:r>
      <w:r>
        <w:rPr>
          <w:rFonts w:ascii="Century Gothic" w:hAnsi="Century Gothic"/>
        </w:rPr>
        <w:t xml:space="preserve">report </w:t>
      </w:r>
      <w:r w:rsidR="00CB7CE2">
        <w:rPr>
          <w:rFonts w:ascii="Century Gothic" w:hAnsi="Century Gothic"/>
        </w:rPr>
        <w:t xml:space="preserve">out </w:t>
      </w:r>
      <w:r>
        <w:rPr>
          <w:rFonts w:ascii="Century Gothic" w:hAnsi="Century Gothic"/>
        </w:rPr>
        <w:t>and follow up</w:t>
      </w:r>
      <w:r w:rsidR="00CB7CE2">
        <w:rPr>
          <w:rFonts w:ascii="Century Gothic" w:hAnsi="Century Gothic"/>
        </w:rPr>
        <w:t xml:space="preserve"> from OSP</w:t>
      </w:r>
      <w:r>
        <w:rPr>
          <w:rFonts w:ascii="Century Gothic" w:hAnsi="Century Gothic"/>
        </w:rPr>
        <w:t xml:space="preserve"> with </w:t>
      </w:r>
      <w:r w:rsidRPr="00F315B3">
        <w:rPr>
          <w:rFonts w:ascii="Century Gothic" w:hAnsi="Century Gothic"/>
        </w:rPr>
        <w:t>the respective grant-awarding body</w:t>
      </w:r>
      <w:r>
        <w:rPr>
          <w:rFonts w:ascii="Century Gothic" w:hAnsi="Century Gothic"/>
        </w:rPr>
        <w:t xml:space="preserve"> as needed</w:t>
      </w:r>
      <w:r w:rsidRPr="00F315B3">
        <w:rPr>
          <w:rFonts w:ascii="Century Gothic" w:hAnsi="Century Gothic"/>
        </w:rPr>
        <w:t>.</w:t>
      </w:r>
    </w:p>
    <w:p w14:paraId="13DEF8C6" w14:textId="34B129DC" w:rsidR="00F315B3" w:rsidRPr="00F315B3" w:rsidRDefault="00F315B3" w:rsidP="00F315B3">
      <w:pPr>
        <w:pStyle w:val="NormalWeb"/>
        <w:rPr>
          <w:rFonts w:ascii="Century Gothic" w:hAnsi="Century Gothic"/>
        </w:rPr>
      </w:pPr>
      <w:r w:rsidRPr="00F315B3">
        <w:rPr>
          <w:rFonts w:ascii="Century Gothic" w:hAnsi="Century Gothic"/>
        </w:rPr>
        <w:t xml:space="preserve">We will continue to </w:t>
      </w:r>
      <w:r w:rsidR="001C0E73">
        <w:rPr>
          <w:rFonts w:ascii="Century Gothic" w:hAnsi="Century Gothic"/>
        </w:rPr>
        <w:t>partner</w:t>
      </w:r>
      <w:r w:rsidRPr="00F315B3">
        <w:rPr>
          <w:rFonts w:ascii="Century Gothic" w:hAnsi="Century Gothic"/>
        </w:rPr>
        <w:t xml:space="preserve"> closely with OSP to ensure that all required behaviors and actions are reported, allowing for compliance with grant terms and condition</w:t>
      </w:r>
      <w:r w:rsidR="00884E6F">
        <w:rPr>
          <w:rFonts w:ascii="Century Gothic" w:hAnsi="Century Gothic"/>
        </w:rPr>
        <w:t>s.</w:t>
      </w:r>
    </w:p>
    <w:p w14:paraId="7FF3E619" w14:textId="5ECDBCBE" w:rsidR="00641093" w:rsidRPr="001C0E73" w:rsidRDefault="00F315B3" w:rsidP="001C0E73">
      <w:pPr>
        <w:pStyle w:val="NormalWeb"/>
        <w:rPr>
          <w:rFonts w:ascii="Century Gothic" w:hAnsi="Century Gothic"/>
        </w:rPr>
      </w:pPr>
      <w:r w:rsidRPr="00F315B3">
        <w:rPr>
          <w:rFonts w:ascii="Century Gothic" w:hAnsi="Century Gothic"/>
        </w:rPr>
        <w:t>Please reach out if you have any questions or need additional information.</w:t>
      </w:r>
    </w:p>
    <w:sectPr w:rsidR="00641093" w:rsidRPr="001C0E73" w:rsidSect="000D0FB7"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92DFB"/>
    <w:multiLevelType w:val="multilevel"/>
    <w:tmpl w:val="4B58E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BE4263"/>
    <w:multiLevelType w:val="hybridMultilevel"/>
    <w:tmpl w:val="10E0A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381133">
    <w:abstractNumId w:val="1"/>
  </w:num>
  <w:num w:numId="2" w16cid:durableId="70545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93"/>
    <w:rsid w:val="00007056"/>
    <w:rsid w:val="00062F66"/>
    <w:rsid w:val="000D0FB7"/>
    <w:rsid w:val="00110C20"/>
    <w:rsid w:val="001553D8"/>
    <w:rsid w:val="001C0E73"/>
    <w:rsid w:val="001F07C0"/>
    <w:rsid w:val="00254EA9"/>
    <w:rsid w:val="00281AC7"/>
    <w:rsid w:val="0037743F"/>
    <w:rsid w:val="003A2396"/>
    <w:rsid w:val="003B03DA"/>
    <w:rsid w:val="003D6D02"/>
    <w:rsid w:val="00403F06"/>
    <w:rsid w:val="00464C09"/>
    <w:rsid w:val="00475AA2"/>
    <w:rsid w:val="004B2EB8"/>
    <w:rsid w:val="00641093"/>
    <w:rsid w:val="00743137"/>
    <w:rsid w:val="00772031"/>
    <w:rsid w:val="007A4AC8"/>
    <w:rsid w:val="00884E6F"/>
    <w:rsid w:val="00885157"/>
    <w:rsid w:val="00A2661D"/>
    <w:rsid w:val="00A70B5B"/>
    <w:rsid w:val="00B43513"/>
    <w:rsid w:val="00B54D35"/>
    <w:rsid w:val="00CB7CE2"/>
    <w:rsid w:val="00E10829"/>
    <w:rsid w:val="00E557A7"/>
    <w:rsid w:val="00EC2810"/>
    <w:rsid w:val="00F114F2"/>
    <w:rsid w:val="00F24F72"/>
    <w:rsid w:val="00F315B3"/>
    <w:rsid w:val="00F8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AEBC4"/>
  <w15:chartTrackingRefBased/>
  <w15:docId w15:val="{5E7393D5-700C-4A03-A043-11CE321B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09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31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15B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070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0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0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0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05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24F72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6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earchintegrity@utah.edu" TargetMode="External"/><Relationship Id="rId5" Type="http://schemas.openxmlformats.org/officeDocument/2006/relationships/hyperlink" Target="mailto:research-conduct@osp.utah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1964</Characters>
  <Application>Microsoft Office Word</Application>
  <DocSecurity>0</DocSecurity>
  <Lines>178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Norton</dc:creator>
  <cp:keywords/>
  <dc:description/>
  <cp:lastModifiedBy>Laurel Duncan</cp:lastModifiedBy>
  <cp:revision>3</cp:revision>
  <dcterms:created xsi:type="dcterms:W3CDTF">2024-12-06T22:48:00Z</dcterms:created>
  <dcterms:modified xsi:type="dcterms:W3CDTF">2024-12-06T22:49:00Z</dcterms:modified>
</cp:coreProperties>
</file>